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3E5" w:rsidRPr="008D19F1" w:rsidRDefault="003D73E5" w:rsidP="003D73E5">
      <w:pPr>
        <w:rPr>
          <w:rFonts w:ascii="Times New Roman" w:hAnsi="Times New Roman" w:cs="Times New Roman"/>
          <w:b/>
          <w:sz w:val="24"/>
          <w:szCs w:val="24"/>
        </w:rPr>
      </w:pPr>
      <w:r>
        <w:rPr>
          <w:rFonts w:ascii="Times New Roman" w:hAnsi="Times New Roman" w:cs="Times New Roman"/>
          <w:b/>
          <w:sz w:val="24"/>
          <w:szCs w:val="24"/>
        </w:rPr>
        <w:t>3 мифа</w:t>
      </w:r>
      <w:r w:rsidRPr="008D19F1">
        <w:rPr>
          <w:rFonts w:ascii="Times New Roman" w:hAnsi="Times New Roman" w:cs="Times New Roman"/>
          <w:b/>
          <w:sz w:val="24"/>
          <w:szCs w:val="24"/>
        </w:rPr>
        <w:t xml:space="preserve"> о наличном кредите</w:t>
      </w:r>
    </w:p>
    <w:p w:rsidR="003D73E5" w:rsidRPr="008D19F1" w:rsidRDefault="003D73E5" w:rsidP="003D73E5">
      <w:pPr>
        <w:jc w:val="both"/>
        <w:rPr>
          <w:rFonts w:ascii="Times New Roman" w:hAnsi="Times New Roman" w:cs="Times New Roman"/>
          <w:sz w:val="24"/>
          <w:szCs w:val="24"/>
        </w:rPr>
      </w:pPr>
      <w:bookmarkStart w:id="0" w:name="_GoBack"/>
      <w:r w:rsidRPr="008D19F1">
        <w:rPr>
          <w:rFonts w:ascii="Times New Roman" w:hAnsi="Times New Roman" w:cs="Times New Roman"/>
          <w:sz w:val="24"/>
          <w:szCs w:val="24"/>
        </w:rPr>
        <w:t xml:space="preserve">Всего лишь несколько лет назад только юридические лица могли рассчитывать на банковские кредиты. Благодаря изменениям, которые претерпела банковская система, в настоящее время потребительские кредиты стали доступны практически каждому гражданину нашей страны, без ограничений. </w:t>
      </w:r>
    </w:p>
    <w:p w:rsidR="003D73E5" w:rsidRPr="008D19F1" w:rsidRDefault="003D73E5" w:rsidP="003D73E5">
      <w:pPr>
        <w:jc w:val="both"/>
        <w:rPr>
          <w:rFonts w:ascii="Times New Roman" w:hAnsi="Times New Roman" w:cs="Times New Roman"/>
          <w:sz w:val="24"/>
          <w:szCs w:val="24"/>
        </w:rPr>
      </w:pPr>
      <w:r w:rsidRPr="008D19F1">
        <w:rPr>
          <w:rFonts w:ascii="Times New Roman" w:hAnsi="Times New Roman" w:cs="Times New Roman"/>
          <w:sz w:val="24"/>
          <w:szCs w:val="24"/>
        </w:rPr>
        <w:t xml:space="preserve">Наибольшей популярностью пользуются кредиты наличными, которые заёмщик может использовать по собственному усмотрению. Причём если раньше для получения наличных денег нужен был поручитель или залог, теперь этого не нужно. Достаточно представить минимальный пакет документов. </w:t>
      </w:r>
    </w:p>
    <w:p w:rsidR="003D73E5" w:rsidRPr="008D19F1" w:rsidRDefault="003D73E5" w:rsidP="003D73E5">
      <w:pPr>
        <w:jc w:val="both"/>
        <w:rPr>
          <w:rFonts w:ascii="Times New Roman" w:hAnsi="Times New Roman" w:cs="Times New Roman"/>
          <w:sz w:val="24"/>
          <w:szCs w:val="24"/>
        </w:rPr>
      </w:pPr>
      <w:r w:rsidRPr="008D19F1">
        <w:rPr>
          <w:rFonts w:ascii="Times New Roman" w:hAnsi="Times New Roman" w:cs="Times New Roman"/>
          <w:sz w:val="24"/>
          <w:szCs w:val="24"/>
        </w:rPr>
        <w:t>Выгода такого вида кредитования очевидна. Тем не менее</w:t>
      </w:r>
      <w:r w:rsidR="00596CF4">
        <w:rPr>
          <w:rFonts w:ascii="Times New Roman" w:hAnsi="Times New Roman" w:cs="Times New Roman"/>
          <w:sz w:val="24"/>
          <w:szCs w:val="24"/>
        </w:rPr>
        <w:t>,</w:t>
      </w:r>
      <w:r>
        <w:rPr>
          <w:rFonts w:ascii="Times New Roman" w:hAnsi="Times New Roman" w:cs="Times New Roman"/>
          <w:sz w:val="24"/>
          <w:szCs w:val="24"/>
        </w:rPr>
        <w:t xml:space="preserve"> </w:t>
      </w:r>
      <w:r w:rsidRPr="008D19F1">
        <w:rPr>
          <w:rFonts w:ascii="Times New Roman" w:hAnsi="Times New Roman" w:cs="Times New Roman"/>
          <w:sz w:val="24"/>
          <w:szCs w:val="24"/>
        </w:rPr>
        <w:t>среди заёмщиков появились мифы</w:t>
      </w:r>
      <w:r>
        <w:rPr>
          <w:rFonts w:ascii="Times New Roman" w:hAnsi="Times New Roman" w:cs="Times New Roman"/>
          <w:sz w:val="24"/>
          <w:szCs w:val="24"/>
        </w:rPr>
        <w:t>, не</w:t>
      </w:r>
      <w:r w:rsidRPr="008D19F1">
        <w:rPr>
          <w:rFonts w:ascii="Times New Roman" w:hAnsi="Times New Roman" w:cs="Times New Roman"/>
          <w:sz w:val="24"/>
          <w:szCs w:val="24"/>
        </w:rPr>
        <w:t>соответствующие действительности. Их как минимум три:</w:t>
      </w:r>
    </w:p>
    <w:p w:rsidR="003D73E5" w:rsidRPr="008D19F1" w:rsidRDefault="003D73E5" w:rsidP="003D73E5">
      <w:pPr>
        <w:pStyle w:val="a3"/>
        <w:numPr>
          <w:ilvl w:val="0"/>
          <w:numId w:val="1"/>
        </w:numPr>
        <w:jc w:val="both"/>
        <w:rPr>
          <w:rFonts w:ascii="Times New Roman" w:hAnsi="Times New Roman" w:cs="Times New Roman"/>
          <w:sz w:val="24"/>
          <w:szCs w:val="24"/>
        </w:rPr>
      </w:pPr>
      <w:r w:rsidRPr="008D19F1">
        <w:rPr>
          <w:rFonts w:ascii="Times New Roman" w:hAnsi="Times New Roman" w:cs="Times New Roman"/>
          <w:sz w:val="24"/>
          <w:szCs w:val="24"/>
        </w:rPr>
        <w:t>Получить кредит наличными не представляет никакой сложности. Так как банк не требует поручительства или залога, это самый доступный вид кредитования. Рекламируемые банком кредиты наличными без поручителей и залогов – всего лишь рекламный ход, призванный привлечь клиентов. Учитывая то, что для получения кредита наличными, заёмщику достаточно представить только несколько документов, подтверждающих его личность, банк не имеет возможности оценить его платёжеспособность. Следствием этого является то, что при малейшем сомнении в платёжеспособности клиента, банк может отказать ему в предоставлении кредита. В итоге есть вероятность того, что пострадают добросовестные, платёжеспособные клиенты.</w:t>
      </w:r>
    </w:p>
    <w:p w:rsidR="003D73E5" w:rsidRPr="008D19F1" w:rsidRDefault="003D73E5" w:rsidP="003D73E5">
      <w:pPr>
        <w:pStyle w:val="a3"/>
        <w:jc w:val="both"/>
        <w:rPr>
          <w:rFonts w:ascii="Times New Roman" w:hAnsi="Times New Roman" w:cs="Times New Roman"/>
          <w:sz w:val="24"/>
          <w:szCs w:val="24"/>
        </w:rPr>
      </w:pPr>
    </w:p>
    <w:p w:rsidR="003D73E5" w:rsidRPr="008D19F1" w:rsidRDefault="003D73E5" w:rsidP="003D73E5">
      <w:pPr>
        <w:pStyle w:val="a3"/>
        <w:numPr>
          <w:ilvl w:val="0"/>
          <w:numId w:val="1"/>
        </w:numPr>
        <w:jc w:val="both"/>
        <w:rPr>
          <w:rFonts w:ascii="Times New Roman" w:hAnsi="Times New Roman" w:cs="Times New Roman"/>
          <w:sz w:val="24"/>
          <w:szCs w:val="24"/>
        </w:rPr>
      </w:pPr>
      <w:r w:rsidRPr="008D19F1">
        <w:rPr>
          <w:rFonts w:ascii="Times New Roman" w:hAnsi="Times New Roman" w:cs="Times New Roman"/>
          <w:sz w:val="24"/>
          <w:szCs w:val="24"/>
        </w:rPr>
        <w:t xml:space="preserve">Некоторые заёмщики считают, что в случае банкротства банка, кредит можно не выплачивать. Естественно, это не так. В случае банкротства банка все права на взыскание долгов по кредиту переходят к его правопреемнику. При полной ликвидации банка, долги по кредитам переходят к </w:t>
      </w:r>
      <w:proofErr w:type="spellStart"/>
      <w:r w:rsidRPr="008D19F1">
        <w:rPr>
          <w:rFonts w:ascii="Times New Roman" w:hAnsi="Times New Roman" w:cs="Times New Roman"/>
          <w:sz w:val="24"/>
          <w:szCs w:val="24"/>
        </w:rPr>
        <w:t>коллекторским</w:t>
      </w:r>
      <w:proofErr w:type="spellEnd"/>
      <w:r w:rsidRPr="008D19F1">
        <w:rPr>
          <w:rFonts w:ascii="Times New Roman" w:hAnsi="Times New Roman" w:cs="Times New Roman"/>
          <w:sz w:val="24"/>
          <w:szCs w:val="24"/>
        </w:rPr>
        <w:t xml:space="preserve"> агентствам, которым банк продаёт непогашенные кредиты. Из чего следует, что заём с процентами выплачивать придётся в любом случае. </w:t>
      </w:r>
    </w:p>
    <w:p w:rsidR="003D73E5" w:rsidRPr="008D19F1" w:rsidRDefault="003D73E5" w:rsidP="003D73E5">
      <w:pPr>
        <w:pStyle w:val="a3"/>
        <w:rPr>
          <w:rFonts w:ascii="Times New Roman" w:hAnsi="Times New Roman" w:cs="Times New Roman"/>
          <w:sz w:val="24"/>
          <w:szCs w:val="24"/>
        </w:rPr>
      </w:pPr>
    </w:p>
    <w:p w:rsidR="003D73E5" w:rsidRPr="008D19F1" w:rsidRDefault="003D73E5" w:rsidP="003D73E5">
      <w:pPr>
        <w:pStyle w:val="a3"/>
        <w:numPr>
          <w:ilvl w:val="0"/>
          <w:numId w:val="1"/>
        </w:numPr>
        <w:jc w:val="both"/>
        <w:rPr>
          <w:rFonts w:ascii="Times New Roman" w:hAnsi="Times New Roman" w:cs="Times New Roman"/>
          <w:sz w:val="24"/>
          <w:szCs w:val="24"/>
        </w:rPr>
      </w:pPr>
      <w:r w:rsidRPr="008D19F1">
        <w:rPr>
          <w:rFonts w:ascii="Times New Roman" w:hAnsi="Times New Roman" w:cs="Times New Roman"/>
          <w:sz w:val="24"/>
          <w:szCs w:val="24"/>
        </w:rPr>
        <w:t>Существует мнение, что если заёмщик не платёжеспособен и не имеет возможности вернуть сумму, которую он задолжал банку, банк сразу подаёт иск в суд</w:t>
      </w:r>
      <w:r w:rsidR="00596CF4">
        <w:rPr>
          <w:rFonts w:ascii="Times New Roman" w:hAnsi="Times New Roman" w:cs="Times New Roman"/>
          <w:sz w:val="24"/>
          <w:szCs w:val="24"/>
        </w:rPr>
        <w:t xml:space="preserve"> или поручает взыскать долг </w:t>
      </w:r>
      <w:proofErr w:type="spellStart"/>
      <w:r w:rsidR="00596CF4">
        <w:rPr>
          <w:rFonts w:ascii="Times New Roman" w:hAnsi="Times New Roman" w:cs="Times New Roman"/>
          <w:sz w:val="24"/>
          <w:szCs w:val="24"/>
        </w:rPr>
        <w:t>колл</w:t>
      </w:r>
      <w:r w:rsidRPr="008D19F1">
        <w:rPr>
          <w:rFonts w:ascii="Times New Roman" w:hAnsi="Times New Roman" w:cs="Times New Roman"/>
          <w:sz w:val="24"/>
          <w:szCs w:val="24"/>
        </w:rPr>
        <w:t>екторскому</w:t>
      </w:r>
      <w:proofErr w:type="spellEnd"/>
      <w:r w:rsidRPr="008D19F1">
        <w:rPr>
          <w:rFonts w:ascii="Times New Roman" w:hAnsi="Times New Roman" w:cs="Times New Roman"/>
          <w:sz w:val="24"/>
          <w:szCs w:val="24"/>
        </w:rPr>
        <w:t xml:space="preserve"> агентству. Если учесть, что процентная ставка с кредита − это основная статья дохода банка, то банк заинтересован в продолжительной финансовой прибыли. Из чего следует, что судебные иски и обращение к </w:t>
      </w:r>
      <w:proofErr w:type="spellStart"/>
      <w:r w:rsidRPr="008D19F1">
        <w:rPr>
          <w:rFonts w:ascii="Times New Roman" w:hAnsi="Times New Roman" w:cs="Times New Roman"/>
          <w:sz w:val="24"/>
          <w:szCs w:val="24"/>
        </w:rPr>
        <w:t>коллекторским</w:t>
      </w:r>
      <w:proofErr w:type="spellEnd"/>
      <w:r w:rsidRPr="008D19F1">
        <w:rPr>
          <w:rFonts w:ascii="Times New Roman" w:hAnsi="Times New Roman" w:cs="Times New Roman"/>
          <w:sz w:val="24"/>
          <w:szCs w:val="24"/>
        </w:rPr>
        <w:t xml:space="preserve"> агентствам не в интересах банка. А потому банки всегда идут навстречу заёмщику и предлагают реструктуризацию долга или кредитные каникулы. </w:t>
      </w:r>
    </w:p>
    <w:p w:rsidR="003D73E5" w:rsidRPr="008D19F1" w:rsidRDefault="003D73E5" w:rsidP="003D73E5">
      <w:pPr>
        <w:pStyle w:val="a3"/>
        <w:rPr>
          <w:rFonts w:ascii="Times New Roman" w:hAnsi="Times New Roman" w:cs="Times New Roman"/>
          <w:sz w:val="24"/>
          <w:szCs w:val="24"/>
        </w:rPr>
      </w:pPr>
    </w:p>
    <w:bookmarkEnd w:id="0"/>
    <w:p w:rsidR="003D73E5" w:rsidRPr="008D19F1" w:rsidRDefault="003D73E5" w:rsidP="003D73E5">
      <w:pPr>
        <w:jc w:val="both"/>
        <w:rPr>
          <w:rFonts w:ascii="Times New Roman" w:hAnsi="Times New Roman" w:cs="Times New Roman"/>
          <w:sz w:val="24"/>
          <w:szCs w:val="24"/>
        </w:rPr>
      </w:pPr>
    </w:p>
    <w:p w:rsidR="003D73E5" w:rsidRPr="008D19F1" w:rsidRDefault="003D73E5" w:rsidP="003D73E5">
      <w:pPr>
        <w:jc w:val="both"/>
        <w:rPr>
          <w:rFonts w:ascii="Times New Roman" w:hAnsi="Times New Roman" w:cs="Times New Roman"/>
          <w:sz w:val="24"/>
          <w:szCs w:val="24"/>
        </w:rPr>
      </w:pPr>
    </w:p>
    <w:p w:rsidR="002D7B0E" w:rsidRDefault="002D7B0E"/>
    <w:sectPr w:rsidR="002D7B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B2E3F"/>
    <w:multiLevelType w:val="hybridMultilevel"/>
    <w:tmpl w:val="C31A6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3E7"/>
    <w:rsid w:val="002D7B0E"/>
    <w:rsid w:val="003D73E5"/>
    <w:rsid w:val="00596CF4"/>
    <w:rsid w:val="00B53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3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3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3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3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4</cp:revision>
  <dcterms:created xsi:type="dcterms:W3CDTF">2014-03-08T22:34:00Z</dcterms:created>
  <dcterms:modified xsi:type="dcterms:W3CDTF">2014-05-28T18:21:00Z</dcterms:modified>
</cp:coreProperties>
</file>